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8E" w:rsidRDefault="006F73B5">
      <w:pPr>
        <w:spacing w:after="0"/>
        <w:ind w:left="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3505</wp:posOffset>
            </wp:positionH>
            <wp:positionV relativeFrom="paragraph">
              <wp:posOffset>128240</wp:posOffset>
            </wp:positionV>
            <wp:extent cx="1160780" cy="116078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color w:val="0000FF"/>
          <w:sz w:val="44"/>
        </w:rPr>
        <w:t xml:space="preserve"> </w:t>
      </w:r>
    </w:p>
    <w:p w:rsidR="00337A8E" w:rsidRDefault="006F73B5">
      <w:pPr>
        <w:spacing w:after="0"/>
        <w:ind w:left="6"/>
      </w:pPr>
      <w:r>
        <w:rPr>
          <w:rFonts w:ascii="Garamond" w:eastAsia="Garamond" w:hAnsi="Garamond" w:cs="Garamond"/>
          <w:b/>
          <w:color w:val="262626"/>
          <w:sz w:val="44"/>
        </w:rPr>
        <w:t xml:space="preserve">Nevada Department of Corrections </w:t>
      </w:r>
    </w:p>
    <w:p w:rsidR="00337A8E" w:rsidRDefault="006F73B5">
      <w:pPr>
        <w:pStyle w:val="Heading1"/>
      </w:pPr>
      <w:r>
        <w:t>_________________________________</w:t>
      </w:r>
      <w:r>
        <w:rPr>
          <w:b/>
          <w:sz w:val="44"/>
        </w:rPr>
        <w:t xml:space="preserve"> </w:t>
      </w:r>
    </w:p>
    <w:p w:rsidR="00337A8E" w:rsidRDefault="006F73B5">
      <w:pPr>
        <w:spacing w:after="0" w:line="239" w:lineRule="auto"/>
        <w:ind w:left="6" w:right="2290"/>
      </w:pPr>
      <w:r>
        <w:rPr>
          <w:rFonts w:ascii="Garamond" w:eastAsia="Garamond" w:hAnsi="Garamond" w:cs="Garamond"/>
          <w:b/>
          <w:color w:val="262626"/>
          <w:sz w:val="24"/>
        </w:rPr>
        <w:t>Public Information Office: 775-887-3309       PIO Scott Kelley Cell:         775-350-0037</w:t>
      </w:r>
      <w:r>
        <w:rPr>
          <w:rFonts w:ascii="Garamond" w:eastAsia="Garamond" w:hAnsi="Garamond" w:cs="Garamond"/>
          <w:b/>
          <w:color w:val="262626"/>
          <w:sz w:val="20"/>
        </w:rPr>
        <w:t xml:space="preserve"> </w:t>
      </w:r>
    </w:p>
    <w:p w:rsidR="00337A8E" w:rsidRDefault="006F73B5">
      <w:pPr>
        <w:spacing w:after="77"/>
        <w:ind w:left="6"/>
        <w:jc w:val="center"/>
      </w:pPr>
      <w:r>
        <w:rPr>
          <w:rFonts w:ascii="Garamond" w:eastAsia="Garamond" w:hAnsi="Garamond" w:cs="Garamond"/>
          <w:b/>
          <w:color w:val="0000FF"/>
          <w:sz w:val="18"/>
        </w:rPr>
        <w:t xml:space="preserve"> </w:t>
      </w:r>
    </w:p>
    <w:p w:rsidR="00337A8E" w:rsidRDefault="006F73B5">
      <w:pPr>
        <w:spacing w:after="0"/>
      </w:pPr>
      <w:r>
        <w:rPr>
          <w:rFonts w:ascii="Garamond" w:eastAsia="Garamond" w:hAnsi="Garamond" w:cs="Garamond"/>
          <w:color w:val="0000FF"/>
          <w:sz w:val="24"/>
        </w:rPr>
        <w:t xml:space="preserve"> </w:t>
      </w:r>
    </w:p>
    <w:p w:rsidR="00337A8E" w:rsidRDefault="006F73B5">
      <w:pPr>
        <w:spacing w:after="191"/>
      </w:pPr>
      <w:r>
        <w:rPr>
          <w:rFonts w:ascii="Garamond" w:eastAsia="Garamond" w:hAnsi="Garamond" w:cs="Garamond"/>
          <w:color w:val="0000FF"/>
          <w:sz w:val="24"/>
        </w:rPr>
        <w:t xml:space="preserve"> </w:t>
      </w:r>
    </w:p>
    <w:p w:rsidR="00337A8E" w:rsidRDefault="006F73B5">
      <w:pPr>
        <w:spacing w:after="0"/>
      </w:pPr>
      <w:r>
        <w:rPr>
          <w:sz w:val="44"/>
        </w:rPr>
        <w:t xml:space="preserve">Press Release </w:t>
      </w:r>
    </w:p>
    <w:p w:rsidR="00337A8E" w:rsidRDefault="006F73B5">
      <w:pPr>
        <w:spacing w:after="0"/>
        <w:ind w:left="-5" w:hanging="10"/>
      </w:pPr>
      <w:r>
        <w:rPr>
          <w:sz w:val="28"/>
        </w:rPr>
        <w:t xml:space="preserve">For Immediate Release:  </w:t>
      </w:r>
    </w:p>
    <w:p w:rsidR="00337A8E" w:rsidRDefault="006F73B5">
      <w:pPr>
        <w:spacing w:after="0"/>
        <w:ind w:left="-5" w:hanging="10"/>
      </w:pPr>
      <w:r>
        <w:rPr>
          <w:sz w:val="28"/>
        </w:rPr>
        <w:t xml:space="preserve">February 25, 2020 </w:t>
      </w:r>
    </w:p>
    <w:p w:rsidR="00337A8E" w:rsidRDefault="006F73B5">
      <w:pPr>
        <w:spacing w:after="0"/>
      </w:pPr>
      <w:r>
        <w:rPr>
          <w:sz w:val="24"/>
        </w:rPr>
        <w:t xml:space="preserve"> </w:t>
      </w:r>
    </w:p>
    <w:p w:rsidR="00337A8E" w:rsidRDefault="006F73B5">
      <w:pPr>
        <w:spacing w:after="5" w:line="250" w:lineRule="auto"/>
        <w:ind w:left="-5" w:hanging="10"/>
      </w:pPr>
      <w:r>
        <w:rPr>
          <w:sz w:val="24"/>
        </w:rPr>
        <w:t>The Nevada Department of Corrections (NDOC) reports that on Saturday, February 22, 2020 at approximately 12:45 a.m., inmate Carl Bradley, #94343 died at Carson-Tahoe Regional Medical Center in Carson City, Nevada. Bradley, a 33-year-old male, was a U.S. ci</w:t>
      </w:r>
      <w:r>
        <w:rPr>
          <w:sz w:val="24"/>
        </w:rPr>
        <w:t xml:space="preserve">tizen and </w:t>
      </w:r>
    </w:p>
    <w:p w:rsidR="00337A8E" w:rsidRDefault="006F73B5">
      <w:pPr>
        <w:spacing w:after="5" w:line="250" w:lineRule="auto"/>
        <w:ind w:left="-5" w:hanging="10"/>
      </w:pPr>
      <w:r>
        <w:rPr>
          <w:sz w:val="24"/>
        </w:rPr>
        <w:t xml:space="preserve">Clark County commit serving a 60-150 months for Battery with a Deadly Weapon with </w:t>
      </w:r>
    </w:p>
    <w:p w:rsidR="00337A8E" w:rsidRDefault="006F73B5">
      <w:pPr>
        <w:spacing w:after="5" w:line="250" w:lineRule="auto"/>
        <w:ind w:left="-5" w:hanging="10"/>
      </w:pPr>
      <w:r>
        <w:rPr>
          <w:sz w:val="24"/>
        </w:rPr>
        <w:t>Substantial Bodily Harm and Ex-Felon in Possession of a Firearm. Bradley arrived at the NDOC on May 04, 2018. An autopsy will be scheduled per NRS 209.3815. Next-</w:t>
      </w:r>
      <w:r>
        <w:rPr>
          <w:sz w:val="24"/>
        </w:rPr>
        <w:t>of-kin has been notified.</w:t>
      </w:r>
      <w:r>
        <w:rPr>
          <w:color w:val="FF0000"/>
          <w:sz w:val="24"/>
        </w:rPr>
        <w:t xml:space="preserve"> </w:t>
      </w:r>
    </w:p>
    <w:p w:rsidR="00337A8E" w:rsidRDefault="006F73B5">
      <w:pPr>
        <w:spacing w:after="0"/>
        <w:ind w:right="2871"/>
      </w:pPr>
      <w:r>
        <w:rPr>
          <w:color w:val="FF0000"/>
          <w:sz w:val="24"/>
        </w:rPr>
        <w:t xml:space="preserve"> </w:t>
      </w:r>
    </w:p>
    <w:p w:rsidR="00337A8E" w:rsidRDefault="006F73B5">
      <w:pPr>
        <w:spacing w:after="0"/>
        <w:ind w:left="96"/>
        <w:jc w:val="center"/>
      </w:pPr>
      <w:r>
        <w:rPr>
          <w:noProof/>
        </w:rPr>
        <w:drawing>
          <wp:inline distT="0" distB="0" distL="0" distR="0">
            <wp:extent cx="2018030" cy="234823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337A8E" w:rsidRDefault="006F73B5">
      <w:pPr>
        <w:pStyle w:val="Heading2"/>
      </w:pPr>
      <w:r>
        <w:lastRenderedPageBreak/>
        <w:t xml:space="preserve">Carl Bradley </w:t>
      </w:r>
    </w:p>
    <w:p w:rsidR="00337A8E" w:rsidRDefault="006F73B5">
      <w:pPr>
        <w:spacing w:after="45" w:line="242" w:lineRule="auto"/>
        <w:ind w:right="1"/>
      </w:pPr>
      <w:r>
        <w:rPr>
          <w:rFonts w:ascii="Arial" w:eastAsia="Arial" w:hAnsi="Arial" w:cs="Arial"/>
          <w:i/>
          <w:sz w:val="20"/>
        </w:rPr>
        <w:t xml:space="preserve">The Nevada Department of Corrections is committed to building a safer community by </w:t>
      </w:r>
      <w:r>
        <w:rPr>
          <w:rFonts w:ascii="Arial" w:eastAsia="Arial" w:hAnsi="Arial" w:cs="Arial"/>
          <w:i/>
          <w:sz w:val="20"/>
        </w:rPr>
        <w:t xml:space="preserve">striving to incorporate progressive best practices in all aspects of corrections.  NDOC houses nearly 14,000 persons with felony convictions in 18 facilities statewide.  For more information visit www.doc.nv.gov.  </w:t>
      </w:r>
      <w:r>
        <w:rPr>
          <w:rFonts w:ascii="Arial" w:eastAsia="Arial" w:hAnsi="Arial" w:cs="Arial"/>
          <w:i/>
          <w:sz w:val="20"/>
        </w:rPr>
        <w:tab/>
        <w:t xml:space="preserve"> </w:t>
      </w:r>
    </w:p>
    <w:p w:rsidR="00337A8E" w:rsidRDefault="006F73B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337A8E">
      <w:pgSz w:w="12240" w:h="15840"/>
      <w:pgMar w:top="1440" w:right="14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8E"/>
    <w:rsid w:val="00337A8E"/>
    <w:rsid w:val="006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3B3DA-5CF6-404A-8024-80BB99C9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"/>
      <w:outlineLvl w:val="0"/>
    </w:pPr>
    <w:rPr>
      <w:rFonts w:ascii="Garamond" w:eastAsia="Garamond" w:hAnsi="Garamond" w:cs="Garamond"/>
      <w:color w:val="262626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302"/>
      <w:ind w:left="43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262626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Nevada Dept. Of Corrections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subject/>
  <dc:creator>Monica Chiazza</dc:creator>
  <cp:keywords/>
  <cp:lastModifiedBy>Monica Chiazza</cp:lastModifiedBy>
  <cp:revision>2</cp:revision>
  <dcterms:created xsi:type="dcterms:W3CDTF">2020-02-25T17:03:00Z</dcterms:created>
  <dcterms:modified xsi:type="dcterms:W3CDTF">2020-02-25T17:03:00Z</dcterms:modified>
</cp:coreProperties>
</file>